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Role :                      Senior Counsellor, Children and Young People</w:t>
      </w:r>
    </w:p>
    <w:p w:rsidR="00000000" w:rsidDel="00000000" w:rsidP="00000000" w:rsidRDefault="00000000" w:rsidRPr="00000000" w14:paraId="00000002">
      <w:pPr>
        <w:spacing w:after="16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Location :              Sale, Manchester</w:t>
      </w:r>
    </w:p>
    <w:p w:rsidR="00000000" w:rsidDel="00000000" w:rsidP="00000000" w:rsidRDefault="00000000" w:rsidRPr="00000000" w14:paraId="00000003">
      <w:pPr>
        <w:spacing w:after="16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Closing date :       Sunday December 8th </w:t>
      </w:r>
    </w:p>
    <w:p w:rsidR="00000000" w:rsidDel="00000000" w:rsidP="00000000" w:rsidRDefault="00000000" w:rsidRPr="00000000" w14:paraId="00000004">
      <w:pPr>
        <w:spacing w:after="16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Start date :            Immediately following induction (Jan 18th 2025)</w:t>
      </w:r>
    </w:p>
    <w:p w:rsidR="00000000" w:rsidDel="00000000" w:rsidP="00000000" w:rsidRDefault="00000000" w:rsidRPr="00000000" w14:paraId="0000000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Reporting to:</w:t>
        <w:tab/>
        <w:t xml:space="preserve"> Lead Practitioner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Pay  :                    Hourly Rate of pay starting at £23 per hour up to £33 per hour, depending on years of</w:t>
        <w:br w:type="textWrapping"/>
        <w:t xml:space="preserve">                              experience as a practicing therapist. </w:t>
      </w:r>
    </w:p>
    <w:p w:rsidR="00000000" w:rsidDel="00000000" w:rsidP="00000000" w:rsidRDefault="00000000" w:rsidRPr="00000000" w14:paraId="0000000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Hours:                  Casual Hours Contract, with specified working hours established on successful</w:t>
        <w:br w:type="textWrapping"/>
        <w:t xml:space="preserve">                              application. </w:t>
      </w:r>
    </w:p>
    <w:p w:rsidR="00000000" w:rsidDel="00000000" w:rsidP="00000000" w:rsidRDefault="00000000" w:rsidRPr="00000000" w14:paraId="0000000A">
      <w:pPr>
        <w:spacing w:after="16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About Serenity</w:t>
      </w:r>
    </w:p>
    <w:p w:rsidR="00000000" w:rsidDel="00000000" w:rsidP="00000000" w:rsidRDefault="00000000" w:rsidRPr="00000000" w14:paraId="0000000C">
      <w:pPr>
        <w:spacing w:after="160" w:lineRule="auto"/>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 Come and join Serenity, a growing, award winning, private mental health organisation, committed to providing high quality, transformative therapy.</w:t>
      </w:r>
    </w:p>
    <w:p w:rsidR="00000000" w:rsidDel="00000000" w:rsidP="00000000" w:rsidRDefault="00000000" w:rsidRPr="00000000" w14:paraId="0000000D">
      <w:pPr>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 Our Manchester clinic is set in a beautiful Grade II listed Georgian building. The fire-place and open plan reception offers a warm, welcoming and calming atmosphere for clients to begin their journey into better wellbeing. Serenity provides psychotherapy and </w:t>
      </w:r>
      <w:r w:rsidDel="00000000" w:rsidR="00000000" w:rsidRPr="00000000">
        <w:rPr>
          <w:rFonts w:ascii="Roboto Light" w:cs="Roboto Light" w:eastAsia="Roboto Light" w:hAnsi="Roboto Light"/>
          <w:sz w:val="20"/>
          <w:szCs w:val="20"/>
          <w:rtl w:val="0"/>
        </w:rPr>
        <w:t xml:space="preserve">counselling</w:t>
      </w:r>
      <w:r w:rsidDel="00000000" w:rsidR="00000000" w:rsidRPr="00000000">
        <w:rPr>
          <w:rFonts w:ascii="Roboto Light" w:cs="Roboto Light" w:eastAsia="Roboto Light" w:hAnsi="Roboto Light"/>
          <w:sz w:val="20"/>
          <w:szCs w:val="20"/>
          <w:rtl w:val="0"/>
        </w:rPr>
        <w:t xml:space="preserve"> services to the community both online and face to face. We have a strong commitment to providing a high quality, professional service to our clients. </w:t>
      </w:r>
    </w:p>
    <w:p w:rsidR="00000000" w:rsidDel="00000000" w:rsidP="00000000" w:rsidRDefault="00000000" w:rsidRPr="00000000" w14:paraId="0000000E">
      <w:pPr>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 Serenity now has 4 clinics across the UK and has a growing, dynamic team of therapists across the 4 sites. </w:t>
      </w:r>
    </w:p>
    <w:p w:rsidR="00000000" w:rsidDel="00000000" w:rsidP="00000000" w:rsidRDefault="00000000" w:rsidRPr="00000000" w14:paraId="0000000F">
      <w:pPr>
        <w:jc w:val="both"/>
        <w:rPr>
          <w:rFonts w:ascii="Roboto Light" w:cs="Roboto Light" w:eastAsia="Roboto Light" w:hAnsi="Roboto Light"/>
          <w:sz w:val="20"/>
          <w:szCs w:val="20"/>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color w:val="333333"/>
          <w:sz w:val="20"/>
          <w:szCs w:val="20"/>
          <w:u w:val="single"/>
        </w:rPr>
      </w:pPr>
      <w:r w:rsidDel="00000000" w:rsidR="00000000" w:rsidRPr="00000000">
        <w:rPr>
          <w:rFonts w:ascii="Roboto Light" w:cs="Roboto Light" w:eastAsia="Roboto Light" w:hAnsi="Roboto Light"/>
          <w:sz w:val="20"/>
          <w:szCs w:val="20"/>
          <w:rtl w:val="0"/>
        </w:rPr>
        <w:t xml:space="preserve"> We encourage a culture of support within our staff team, with many practitioners interacting frequently with each other around their work and removing the isolation associated with private practice work.</w:t>
      </w:r>
      <w:r w:rsidDel="00000000" w:rsidR="00000000" w:rsidRPr="00000000">
        <w:rPr>
          <w:rtl w:val="0"/>
        </w:rPr>
      </w:r>
    </w:p>
    <w:p w:rsidR="00000000" w:rsidDel="00000000" w:rsidP="00000000" w:rsidRDefault="00000000" w:rsidRPr="00000000" w14:paraId="00000011">
      <w:pPr>
        <w:jc w:val="both"/>
        <w:rPr>
          <w:rFonts w:ascii="Roboto" w:cs="Roboto" w:eastAsia="Roboto" w:hAnsi="Roboto"/>
          <w:color w:val="333333"/>
          <w:sz w:val="20"/>
          <w:szCs w:val="20"/>
          <w:u w:val="single"/>
        </w:rPr>
      </w:pPr>
      <w:r w:rsidDel="00000000" w:rsidR="00000000" w:rsidRPr="00000000">
        <w:rPr>
          <w:rtl w:val="0"/>
        </w:rPr>
      </w:r>
    </w:p>
    <w:p w:rsidR="00000000" w:rsidDel="00000000" w:rsidP="00000000" w:rsidRDefault="00000000" w:rsidRPr="00000000" w14:paraId="00000012">
      <w:pPr>
        <w:spacing w:after="240" w:before="240" w:line="36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Requirements:</w:t>
      </w:r>
    </w:p>
    <w:p w:rsidR="00000000" w:rsidDel="00000000" w:rsidP="00000000" w:rsidRDefault="00000000" w:rsidRPr="00000000" w14:paraId="00000013">
      <w:pPr>
        <w:spacing w:after="240" w:before="240" w:line="360" w:lineRule="auto"/>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You will be a fully qualified Counsellor/Therapist with a qualification in one of the following:</w:t>
      </w:r>
    </w:p>
    <w:p w:rsidR="00000000" w:rsidDel="00000000" w:rsidP="00000000" w:rsidRDefault="00000000" w:rsidRPr="00000000" w14:paraId="00000014">
      <w:pPr>
        <w:numPr>
          <w:ilvl w:val="0"/>
          <w:numId w:val="1"/>
        </w:numPr>
        <w:spacing w:after="0" w:afterAutospacing="0" w:before="240" w:line="360" w:lineRule="auto"/>
        <w:ind w:left="720" w:hanging="360"/>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 Diploma in Counselling/Child Counselling (Level 4 or above). </w:t>
      </w:r>
    </w:p>
    <w:p w:rsidR="00000000" w:rsidDel="00000000" w:rsidP="00000000" w:rsidRDefault="00000000" w:rsidRPr="00000000" w14:paraId="00000015">
      <w:pPr>
        <w:numPr>
          <w:ilvl w:val="0"/>
          <w:numId w:val="1"/>
        </w:numPr>
        <w:spacing w:after="0" w:afterAutospacing="0" w:before="0" w:beforeAutospacing="0" w:line="360" w:lineRule="auto"/>
        <w:ind w:left="720" w:hanging="360"/>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 Degree, MSc or MA in Counselling/Child Counselling, Counselling Psychology or Psychotherapy.</w:t>
      </w:r>
    </w:p>
    <w:p w:rsidR="00000000" w:rsidDel="00000000" w:rsidP="00000000" w:rsidRDefault="00000000" w:rsidRPr="00000000" w14:paraId="00000016">
      <w:pPr>
        <w:numPr>
          <w:ilvl w:val="0"/>
          <w:numId w:val="1"/>
        </w:numPr>
        <w:spacing w:after="0" w:afterAutospacing="0" w:before="0" w:beforeAutospacing="0" w:line="360" w:lineRule="auto"/>
        <w:ind w:left="720" w:hanging="360"/>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If your course did not directly cover working with children and young people, you must have undertaken a therapeutic placement working with children and young people that was clinically supervised.</w:t>
      </w:r>
    </w:p>
    <w:p w:rsidR="00000000" w:rsidDel="00000000" w:rsidP="00000000" w:rsidRDefault="00000000" w:rsidRPr="00000000" w14:paraId="00000017">
      <w:pPr>
        <w:numPr>
          <w:ilvl w:val="0"/>
          <w:numId w:val="1"/>
        </w:numPr>
        <w:spacing w:after="240" w:before="0" w:beforeAutospacing="0" w:line="360" w:lineRule="auto"/>
        <w:ind w:left="720" w:hanging="360"/>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You must hold membership with BACP, UKCP or NCS. </w:t>
      </w:r>
      <w:r w:rsidDel="00000000" w:rsidR="00000000" w:rsidRPr="00000000">
        <w:rPr>
          <w:rtl w:val="0"/>
        </w:rPr>
      </w:r>
    </w:p>
    <w:p w:rsidR="00000000" w:rsidDel="00000000" w:rsidP="00000000" w:rsidRDefault="00000000" w:rsidRPr="00000000" w14:paraId="00000018">
      <w:pPr>
        <w:spacing w:after="240" w:before="240" w:lineRule="auto"/>
        <w:ind w:left="0" w:firstLine="0"/>
        <w:jc w:val="both"/>
        <w:rPr>
          <w:rFonts w:ascii="Roboto Light" w:cs="Roboto Light" w:eastAsia="Roboto Light" w:hAnsi="Roboto Light"/>
          <w:sz w:val="20"/>
          <w:szCs w:val="20"/>
          <w:u w:val="single"/>
        </w:rPr>
      </w:pPr>
      <w:r w:rsidDel="00000000" w:rsidR="00000000" w:rsidRPr="00000000">
        <w:rPr>
          <w:rFonts w:ascii="Roboto Light" w:cs="Roboto Light" w:eastAsia="Roboto Light" w:hAnsi="Roboto Light"/>
          <w:sz w:val="20"/>
          <w:szCs w:val="20"/>
          <w:u w:val="single"/>
          <w:rtl w:val="0"/>
        </w:rPr>
        <w:t xml:space="preserve">Diversity and Inclusion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Roboto Light" w:cs="Roboto Light" w:eastAsia="Roboto Light" w:hAnsi="Roboto Light"/>
          <w:sz w:val="20"/>
          <w:szCs w:val="20"/>
        </w:rPr>
      </w:pPr>
      <w:r w:rsidDel="00000000" w:rsidR="00000000" w:rsidRPr="00000000">
        <w:rPr>
          <w:rFonts w:ascii="Roboto Light" w:cs="Roboto Light" w:eastAsia="Roboto Light" w:hAnsi="Roboto Light"/>
          <w:color w:val="333333"/>
          <w:sz w:val="20"/>
          <w:szCs w:val="20"/>
          <w:rtl w:val="0"/>
        </w:rPr>
        <w:t xml:space="preserve">Serenity is committed to equal opportunities and anti-discrimination practices and we positively encourage applications from all sections of the community. </w:t>
        <w:br w:type="textWrapping"/>
        <w:br w:type="textWrapping"/>
        <w:t xml:space="preserve">All successful applicants to clinical roles will be asked to undertake an Enhanced Disclosure from the DBS.</w:t>
      </w:r>
      <w:r w:rsidDel="00000000" w:rsidR="00000000" w:rsidRPr="00000000">
        <w:rPr>
          <w:rtl w:val="0"/>
        </w:rPr>
      </w:r>
    </w:p>
    <w:p w:rsidR="00000000" w:rsidDel="00000000" w:rsidP="00000000" w:rsidRDefault="00000000" w:rsidRPr="00000000" w14:paraId="0000001A">
      <w:pPr>
        <w:shd w:fill="ffffff" w:val="clear"/>
        <w:spacing w:after="240" w:lineRule="auto"/>
        <w:jc w:val="both"/>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Interview Process</w:t>
      </w:r>
    </w:p>
    <w:p w:rsidR="00000000" w:rsidDel="00000000" w:rsidP="00000000" w:rsidRDefault="00000000" w:rsidRPr="00000000" w14:paraId="0000001B">
      <w:pPr>
        <w:shd w:fill="ffffff" w:val="clear"/>
        <w:spacing w:after="280" w:before="28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Please apply through our vacancy page on our website: </w:t>
      </w:r>
    </w:p>
    <w:p w:rsidR="00000000" w:rsidDel="00000000" w:rsidP="00000000" w:rsidRDefault="00000000" w:rsidRPr="00000000" w14:paraId="0000001C">
      <w:pPr>
        <w:shd w:fill="ffffff" w:val="clear"/>
        <w:spacing w:after="280" w:before="28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Interview Date : w/c December 16th</w:t>
      </w:r>
    </w:p>
    <w:p w:rsidR="00000000" w:rsidDel="00000000" w:rsidP="00000000" w:rsidRDefault="00000000" w:rsidRPr="00000000" w14:paraId="0000001D">
      <w:pPr>
        <w:shd w:fill="ffffff" w:val="clear"/>
        <w:spacing w:after="280" w:before="280" w:lineRule="auto"/>
        <w:jc w:val="both"/>
        <w:rPr>
          <w:rFonts w:ascii="Roboto Light" w:cs="Roboto Light" w:eastAsia="Roboto Light" w:hAnsi="Roboto Light"/>
          <w:sz w:val="20"/>
          <w:szCs w:val="20"/>
        </w:rPr>
      </w:pPr>
      <w:r w:rsidDel="00000000" w:rsidR="00000000" w:rsidRPr="00000000">
        <w:rPr>
          <w:rFonts w:ascii="Roboto" w:cs="Roboto" w:eastAsia="Roboto" w:hAnsi="Roboto"/>
          <w:sz w:val="20"/>
          <w:szCs w:val="20"/>
          <w:rtl w:val="0"/>
        </w:rPr>
        <w:t xml:space="preserve">Induction Date : Saturday January 18th 2025 (Manchester)</w:t>
      </w:r>
      <w:r w:rsidDel="00000000" w:rsidR="00000000" w:rsidRPr="00000000">
        <w:rPr>
          <w:rtl w:val="0"/>
        </w:rPr>
      </w:r>
    </w:p>
    <w:p w:rsidR="00000000" w:rsidDel="00000000" w:rsidP="00000000" w:rsidRDefault="00000000" w:rsidRPr="00000000" w14:paraId="0000001E">
      <w:pPr>
        <w:shd w:fill="ffffff" w:val="clear"/>
        <w:spacing w:after="280" w:before="280" w:lineRule="auto"/>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The questions asked in our application process act as your opportunity to show your experience and suitability for the placement. Please answer them as fully as possible and refer to the Job Description and Person Specification, as these criteria will be used to shortlist candidates.</w:t>
      </w:r>
    </w:p>
    <w:p w:rsidR="00000000" w:rsidDel="00000000" w:rsidP="00000000" w:rsidRDefault="00000000" w:rsidRPr="00000000" w14:paraId="0000001F">
      <w:pPr>
        <w:shd w:fill="ffffff" w:val="clear"/>
        <w:spacing w:after="280" w:before="280" w:lineRule="auto"/>
        <w:jc w:val="both"/>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If shortlisted, you will be invited to attend a zoom interview with the Director and Clinical Interviewer.</w:t>
        <w:br w:type="textWrapping"/>
        <w:t xml:space="preserve">There will be a presentation element to the interview. </w:t>
      </w:r>
    </w:p>
    <w:p w:rsidR="00000000" w:rsidDel="00000000" w:rsidP="00000000" w:rsidRDefault="00000000" w:rsidRPr="00000000" w14:paraId="00000020">
      <w:pPr>
        <w:shd w:fill="ffffff" w:val="clear"/>
        <w:spacing w:after="280" w:before="280" w:lineRule="auto"/>
        <w:jc w:val="both"/>
        <w:rPr>
          <w:rFonts w:ascii="Roboto Light" w:cs="Roboto Light" w:eastAsia="Roboto Light" w:hAnsi="Roboto Light"/>
          <w:sz w:val="20"/>
          <w:szCs w:val="20"/>
        </w:rPr>
      </w:pPr>
      <w:r w:rsidDel="00000000" w:rsidR="00000000" w:rsidRPr="00000000">
        <w:rPr>
          <w:rFonts w:ascii="Roboto Light" w:cs="Roboto Light" w:eastAsia="Roboto Light" w:hAnsi="Roboto Light"/>
          <w:i w:val="1"/>
          <w:color w:val="333333"/>
          <w:sz w:val="20"/>
          <w:szCs w:val="20"/>
          <w:highlight w:val="white"/>
          <w:rtl w:val="0"/>
        </w:rPr>
        <w:t xml:space="preserve">Please note, we may close this vacancy early if we receive a large number of applications. If you are interested please do not delay in applying. </w:t>
      </w:r>
      <w:r w:rsidDel="00000000" w:rsidR="00000000" w:rsidRPr="00000000">
        <w:rPr>
          <w:rtl w:val="0"/>
        </w:rPr>
      </w:r>
    </w:p>
    <w:p w:rsidR="00000000" w:rsidDel="00000000" w:rsidP="00000000" w:rsidRDefault="00000000" w:rsidRPr="00000000" w14:paraId="00000021">
      <w:pPr>
        <w:spacing w:after="360" w:line="259" w:lineRule="auto"/>
        <w:ind w:left="720" w:firstLine="0"/>
        <w:rPr>
          <w:rFonts w:ascii="Roboto Light" w:cs="Roboto Light" w:eastAsia="Roboto Light" w:hAnsi="Roboto Light"/>
          <w:sz w:val="20"/>
          <w:szCs w:val="20"/>
        </w:rPr>
      </w:pPr>
      <w:r w:rsidDel="00000000" w:rsidR="00000000" w:rsidRPr="00000000">
        <w:rPr>
          <w:rtl w:val="0"/>
        </w:rPr>
      </w:r>
    </w:p>
    <w:sectPr>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